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附件2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中美先进制造业对接交流会方案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活动名称：</w:t>
      </w:r>
      <w:r>
        <w:rPr>
          <w:rFonts w:hint="eastAsia" w:ascii="宋体" w:hAnsi="宋体" w:eastAsia="宋体" w:cs="宋体"/>
        </w:rPr>
        <w:t>中美先进制造业对接交流会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时间地点：</w:t>
      </w:r>
      <w:r>
        <w:rPr>
          <w:rFonts w:hint="eastAsia" w:ascii="宋体" w:hAnsi="宋体" w:eastAsia="宋体" w:cs="宋体"/>
        </w:rPr>
        <w:t>2018年4月18日08:30-13:00，济南喜来登酒店1楼燕韩厅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地址：</w:t>
      </w:r>
      <w:r>
        <w:rPr>
          <w:rFonts w:hint="eastAsia" w:ascii="宋体" w:hAnsi="宋体" w:eastAsia="宋体" w:cs="宋体"/>
        </w:rPr>
        <w:t>济南历下区龙奥北路8号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参加人员：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美方：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美国驻华大使馆商务处彭谐康参赞等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美国机械制造技术协会（待定）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美国CNC Software等8家机械加工制造领域公司代表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中国贸促会、省贸促会、济南市相关部门、山东省经济和信息化研究院、济南市高新区、对口企业80-100人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活动规模：</w:t>
      </w:r>
      <w:r>
        <w:rPr>
          <w:rFonts w:hint="eastAsia" w:ascii="宋体" w:hAnsi="宋体" w:eastAsia="宋体" w:cs="宋体"/>
        </w:rPr>
        <w:t>100-120人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活动议程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1.双方领导致辞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2.美国机械制造技术协会亚太区介绍美国机械制造行业发展情况(待定)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3.济南市高新区领导介绍济南智能装备制造发展情况及对外发展需求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4.美方随访企业推介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5.企业自由交流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6.企业交流午宴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75AB8"/>
    <w:rsid w:val="15B75AB8"/>
    <w:rsid w:val="62211FF7"/>
    <w:rsid w:val="6D535020"/>
    <w:rsid w:val="7AB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yue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2018-04-13T01:51:00Z</dcterms:created>
  <dc:creator>南声函胡 北音清越</dc:creator>
  <cp:lastModifiedBy>南声函胡 北音清越</cp:lastModifiedBy>
  <dcterms:modified xsi:type="dcterms:W3CDTF">2018-04-13T02:03:22Z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